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93" w:rsidRPr="00EF4C93" w:rsidRDefault="00EF4C93" w:rsidP="00EF4C93">
      <w:pPr>
        <w:shd w:val="clear" w:color="auto" w:fill="FFFFFF"/>
        <w:spacing w:after="75" w:line="600" w:lineRule="atLeast"/>
        <w:textAlignment w:val="baseline"/>
        <w:outlineLvl w:val="1"/>
        <w:rPr>
          <w:rFonts w:ascii="Arial" w:eastAsia="Times New Roman" w:hAnsi="Arial" w:cs="Arial"/>
          <w:color w:val="333333"/>
          <w:sz w:val="42"/>
          <w:szCs w:val="42"/>
          <w:lang w:eastAsia="it-IT"/>
        </w:rPr>
      </w:pPr>
      <w:r w:rsidRPr="00EF4C93">
        <w:rPr>
          <w:rFonts w:ascii="Arial" w:eastAsia="Times New Roman" w:hAnsi="Arial" w:cs="Arial"/>
          <w:color w:val="333333"/>
          <w:sz w:val="42"/>
          <w:szCs w:val="42"/>
          <w:lang w:eastAsia="it-IT"/>
        </w:rPr>
        <w:t>“</w:t>
      </w:r>
      <w:proofErr w:type="spellStart"/>
      <w:r w:rsidRPr="00EF4C93">
        <w:rPr>
          <w:rFonts w:ascii="Arial" w:eastAsia="Times New Roman" w:hAnsi="Arial" w:cs="Arial"/>
          <w:color w:val="333333"/>
          <w:sz w:val="42"/>
          <w:szCs w:val="42"/>
          <w:lang w:eastAsia="it-IT"/>
        </w:rPr>
        <w:t>Fòrte</w:t>
      </w:r>
      <w:proofErr w:type="spellEnd"/>
      <w:r w:rsidRPr="00EF4C93">
        <w:rPr>
          <w:rFonts w:ascii="Arial" w:eastAsia="Times New Roman" w:hAnsi="Arial" w:cs="Arial"/>
          <w:color w:val="333333"/>
          <w:sz w:val="42"/>
          <w:szCs w:val="42"/>
          <w:lang w:eastAsia="it-IT"/>
        </w:rPr>
        <w:t xml:space="preserve"> e </w:t>
      </w:r>
      <w:proofErr w:type="spellStart"/>
      <w:r w:rsidRPr="00EF4C93">
        <w:rPr>
          <w:rFonts w:ascii="Arial" w:eastAsia="Times New Roman" w:hAnsi="Arial" w:cs="Arial"/>
          <w:color w:val="333333"/>
          <w:sz w:val="42"/>
          <w:szCs w:val="42"/>
          <w:lang w:eastAsia="it-IT"/>
        </w:rPr>
        <w:t>gendìle</w:t>
      </w:r>
      <w:proofErr w:type="spellEnd"/>
      <w:r w:rsidRPr="00EF4C93">
        <w:rPr>
          <w:rFonts w:ascii="Arial" w:eastAsia="Times New Roman" w:hAnsi="Arial" w:cs="Arial"/>
          <w:color w:val="333333"/>
          <w:sz w:val="42"/>
          <w:szCs w:val="42"/>
          <w:lang w:eastAsia="it-IT"/>
        </w:rPr>
        <w:t>”, nuovo disco di Lara Molino</w:t>
      </w:r>
    </w:p>
    <w:p w:rsidR="00EF4C93" w:rsidRPr="00201E5D" w:rsidRDefault="00EF4C93" w:rsidP="00EF4C9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36"/>
          <w:szCs w:val="36"/>
          <w:lang w:eastAsia="it-IT"/>
        </w:rPr>
      </w:pPr>
      <w:r w:rsidRPr="00EF4C93">
        <w:rPr>
          <w:rFonts w:ascii="inherit" w:eastAsia="Times New Roman" w:hAnsi="inherit" w:cs="Helvetica"/>
          <w:color w:val="9C9C9C"/>
          <w:sz w:val="18"/>
          <w:lang w:eastAsia="it-IT"/>
        </w:rPr>
        <w:t> </w:t>
      </w:r>
      <w:proofErr w:type="spellStart"/>
      <w:r w:rsidRPr="00EF4C93">
        <w:rPr>
          <w:rFonts w:ascii="inherit" w:eastAsia="Times New Roman" w:hAnsi="inherit" w:cs="Helvetica"/>
          <w:color w:val="9C9C9C"/>
          <w:sz w:val="18"/>
          <w:lang w:eastAsia="it-IT"/>
        </w:rPr>
        <w:t>mag</w:t>
      </w:r>
      <w:proofErr w:type="spellEnd"/>
      <w:r w:rsidRPr="00EF4C93">
        <w:rPr>
          <w:rFonts w:ascii="inherit" w:eastAsia="Times New Roman" w:hAnsi="inherit" w:cs="Helvetica"/>
          <w:color w:val="9C9C9C"/>
          <w:sz w:val="18"/>
          <w:lang w:eastAsia="it-IT"/>
        </w:rPr>
        <w:t xml:space="preserve"> 10, 2017</w:t>
      </w:r>
      <w:r w:rsidRPr="00EF4C93">
        <w:rPr>
          <w:rFonts w:ascii="Helvetica" w:eastAsia="Times New Roman" w:hAnsi="Helvetica" w:cs="Helvetica"/>
          <w:color w:val="333333"/>
          <w:sz w:val="21"/>
          <w:lang w:eastAsia="it-IT"/>
        </w:rPr>
        <w:t> </w:t>
      </w:r>
      <w:r w:rsidRPr="00EF4C93">
        <w:rPr>
          <w:rFonts w:ascii="inherit" w:eastAsia="Times New Roman" w:hAnsi="inherit" w:cs="Helvetica"/>
          <w:color w:val="333333"/>
          <w:sz w:val="21"/>
          <w:lang w:eastAsia="it-IT"/>
        </w:rPr>
        <w:t> </w:t>
      </w:r>
      <w:hyperlink r:id="rId5" w:tooltip="Articoli scritti da: Antonella Micolitti" w:history="1">
        <w:r w:rsidRPr="00EF4C93">
          <w:rPr>
            <w:rFonts w:ascii="inherit" w:eastAsia="Times New Roman" w:hAnsi="inherit" w:cs="Helvetica"/>
            <w:color w:val="9C9C9C"/>
            <w:sz w:val="18"/>
            <w:u w:val="single"/>
            <w:lang w:eastAsia="it-IT"/>
          </w:rPr>
          <w:t xml:space="preserve">Antonella </w:t>
        </w:r>
        <w:proofErr w:type="spellStart"/>
        <w:r w:rsidRPr="00EF4C93">
          <w:rPr>
            <w:rFonts w:ascii="inherit" w:eastAsia="Times New Roman" w:hAnsi="inherit" w:cs="Helvetica"/>
            <w:color w:val="9C9C9C"/>
            <w:sz w:val="18"/>
            <w:u w:val="single"/>
            <w:lang w:eastAsia="it-IT"/>
          </w:rPr>
          <w:t>Micolitti</w:t>
        </w:r>
        <w:proofErr w:type="spellEnd"/>
      </w:hyperlink>
      <w:r w:rsidRPr="00EF4C93">
        <w:rPr>
          <w:rFonts w:ascii="Helvetica" w:eastAsia="Times New Roman" w:hAnsi="Helvetica" w:cs="Helvetica"/>
          <w:color w:val="333333"/>
          <w:sz w:val="21"/>
          <w:lang w:eastAsia="it-IT"/>
        </w:rPr>
        <w:t> </w:t>
      </w:r>
      <w:r w:rsidRPr="00EF4C93">
        <w:rPr>
          <w:rFonts w:ascii="inherit" w:eastAsia="Times New Roman" w:hAnsi="inherit" w:cs="Helvetica"/>
          <w:color w:val="333333"/>
          <w:sz w:val="21"/>
          <w:lang w:eastAsia="it-IT"/>
        </w:rPr>
        <w:t> </w:t>
      </w:r>
      <w:hyperlink r:id="rId6" w:history="1">
        <w:r w:rsidRPr="00EF4C93">
          <w:rPr>
            <w:rFonts w:ascii="inherit" w:eastAsia="Times New Roman" w:hAnsi="inherit" w:cs="Helvetica"/>
            <w:color w:val="9C9C9C"/>
            <w:sz w:val="18"/>
            <w:u w:val="single"/>
            <w:lang w:eastAsia="it-IT"/>
          </w:rPr>
          <w:t>Cultura e Spettacolo</w:t>
        </w:r>
      </w:hyperlink>
      <w:r w:rsidRPr="00EF4C93">
        <w:rPr>
          <w:rFonts w:ascii="Helvetica" w:eastAsia="Times New Roman" w:hAnsi="Helvetica" w:cs="Helvetica"/>
          <w:color w:val="333333"/>
          <w:sz w:val="21"/>
          <w:lang w:eastAsia="it-IT"/>
        </w:rPr>
        <w:t> </w:t>
      </w:r>
      <w:hyperlink r:id="rId7" w:anchor="respond" w:history="1">
        <w:r w:rsidRPr="00EF4C93">
          <w:rPr>
            <w:rFonts w:ascii="inherit" w:eastAsia="Times New Roman" w:hAnsi="inherit" w:cs="Helvetica"/>
            <w:color w:val="9C9C9C"/>
            <w:sz w:val="18"/>
            <w:u w:val="single"/>
            <w:lang w:eastAsia="it-IT"/>
          </w:rPr>
          <w:t> 0</w:t>
        </w:r>
      </w:hyperlink>
      <w:r>
        <w:rPr>
          <w:rFonts w:ascii="inherit" w:eastAsia="Times New Roman" w:hAnsi="inherit" w:cs="Helvetica"/>
          <w:color w:val="333333"/>
          <w:sz w:val="21"/>
          <w:lang w:eastAsia="it-IT"/>
        </w:rPr>
        <w:t xml:space="preserve">   </w:t>
      </w:r>
      <w:r w:rsidRPr="00201E5D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RETE8</w:t>
      </w:r>
    </w:p>
    <w:p w:rsidR="00EF4C93" w:rsidRPr="00EF4C93" w:rsidRDefault="00030934" w:rsidP="00EF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934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noshade="t" o:hr="t" fillcolor="#545454" stroked="f"/>
        </w:pict>
      </w:r>
    </w:p>
    <w:p w:rsidR="00EF4C93" w:rsidRPr="00EF4C93" w:rsidRDefault="00EF4C93" w:rsidP="00EF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686425" cy="4508523"/>
            <wp:effectExtent l="19050" t="0" r="9525" b="0"/>
            <wp:docPr id="2" name="Immagine 2" descr="“Fòrte e gendìle”, nuovo disco di Lara Mo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Fòrte e gendìle”, nuovo disco di Lara Moli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50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93" w:rsidRPr="00EF4C93" w:rsidRDefault="00EF4C93" w:rsidP="00EF4C93">
      <w:pPr>
        <w:shd w:val="clear" w:color="auto" w:fill="FFFFFF"/>
        <w:spacing w:after="75" w:line="600" w:lineRule="atLeast"/>
        <w:textAlignment w:val="baseline"/>
        <w:outlineLvl w:val="1"/>
        <w:rPr>
          <w:rFonts w:ascii="Arial" w:eastAsia="Times New Roman" w:hAnsi="Arial" w:cs="Arial"/>
          <w:color w:val="333333"/>
          <w:sz w:val="42"/>
          <w:szCs w:val="42"/>
          <w:lang w:eastAsia="it-IT"/>
        </w:rPr>
      </w:pPr>
      <w:r w:rsidRPr="00EF4C93">
        <w:rPr>
          <w:rFonts w:ascii="Arial" w:eastAsia="Times New Roman" w:hAnsi="Arial" w:cs="Arial"/>
          <w:color w:val="333333"/>
          <w:sz w:val="42"/>
          <w:szCs w:val="42"/>
          <w:lang w:eastAsia="it-IT"/>
        </w:rPr>
        <w:t>“</w:t>
      </w:r>
      <w:proofErr w:type="spellStart"/>
      <w:r w:rsidRPr="00EF4C93">
        <w:rPr>
          <w:rFonts w:ascii="Arial" w:eastAsia="Times New Roman" w:hAnsi="Arial" w:cs="Arial"/>
          <w:color w:val="333333"/>
          <w:sz w:val="42"/>
          <w:szCs w:val="42"/>
          <w:lang w:eastAsia="it-IT"/>
        </w:rPr>
        <w:t>Fòrte</w:t>
      </w:r>
      <w:proofErr w:type="spellEnd"/>
      <w:r w:rsidRPr="00EF4C93">
        <w:rPr>
          <w:rFonts w:ascii="Arial" w:eastAsia="Times New Roman" w:hAnsi="Arial" w:cs="Arial"/>
          <w:color w:val="333333"/>
          <w:sz w:val="42"/>
          <w:szCs w:val="42"/>
          <w:lang w:eastAsia="it-IT"/>
        </w:rPr>
        <w:t xml:space="preserve"> e </w:t>
      </w:r>
      <w:proofErr w:type="spellStart"/>
      <w:r w:rsidRPr="00EF4C93">
        <w:rPr>
          <w:rFonts w:ascii="Arial" w:eastAsia="Times New Roman" w:hAnsi="Arial" w:cs="Arial"/>
          <w:color w:val="333333"/>
          <w:sz w:val="42"/>
          <w:szCs w:val="42"/>
          <w:lang w:eastAsia="it-IT"/>
        </w:rPr>
        <w:t>gendìle</w:t>
      </w:r>
      <w:proofErr w:type="spellEnd"/>
      <w:r w:rsidRPr="00EF4C93">
        <w:rPr>
          <w:rFonts w:ascii="Arial" w:eastAsia="Times New Roman" w:hAnsi="Arial" w:cs="Arial"/>
          <w:color w:val="333333"/>
          <w:sz w:val="42"/>
          <w:szCs w:val="42"/>
          <w:lang w:eastAsia="it-IT"/>
        </w:rPr>
        <w:t>” è il nuovo lavoro di Lara Molino, cantautrice di San Salvo, alla sua prima esperienza con la lingua abruzzese dopo una serie di pubblicazioni in ambito pop e molti concerti in Italia e all’estero.</w:t>
      </w:r>
    </w:p>
    <w:p w:rsidR="00EF4C93" w:rsidRPr="00EF4C93" w:rsidRDefault="00EF4C93" w:rsidP="00EF4C93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</w:pP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Il disco è stato prodotto artisticamente dal violinista e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songwriter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Michele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Gazich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per la sua etichetta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fonoBisanzio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e raccoglie dieci brani folk quasi tutti scritti da Lara insieme al padre e poeta Michele Molino, che interviene con la propria voce in alcuni passaggi della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tracklist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. Dal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dal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19 maggio, Laura Molino terrà una serie di concerti per presentare il disco in anteprima, col violinista e produttore artistico, il Maestro Michele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Gazich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. Il 23 maggio sarà all’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Aurum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di Pescara.</w:t>
      </w:r>
    </w:p>
    <w:p w:rsidR="00EF4C93" w:rsidRPr="00EF4C93" w:rsidRDefault="00EF4C93" w:rsidP="00EF4C93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</w:pP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“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Fòrte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e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gendìle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” – realizzato in circa due anni dopo un lungo lavoro di ricerca storica e musicale – è un disco essenziale, arrangiato con una chitarra acustica e il violino e la viola di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Gazich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, a cui sono stati aggiunti di tanto in tanto un’altra chitarra (suonata da Marco Lamberti) e una fisarmonica (Titti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Castrini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, già al lavoro con Vinicio Capossela) a completare una gamma di timbri che vedono al centro di tutto la voce della titolare, forte e gentile come il proverbiale modo di dire usato spesso per descrivere le genti d’Abruzzo. E del resto è proprio di queste </w:t>
      </w: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lastRenderedPageBreak/>
        <w:t>persone, della loro storia di sofferenze e solidarietà, delle tradizioni e delle migrazioni, che i brani raccontano, con parole semplici e ferme nutrite dall’espressività evocativa e dalla verità di una lingua che travalica il tempo e la globalizzazione per parlare a chiunque.</w:t>
      </w:r>
    </w:p>
    <w:p w:rsidR="00EF4C93" w:rsidRPr="00EF4C93" w:rsidRDefault="00EF4C93" w:rsidP="00EF4C93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</w:pP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Non è infatti un disco per soli abruzzesi “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Fòrte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e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gendìle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”: come ogni album realmente folk ha la forza di parlare a quella parte di terra e radici che ognuno di noi si porta dietro nonostante tutto. Collegando il sangue dei padri a quello dei figli, lasciando che siano le vite di un tempo (di povere donne, di pescatori e migranti, di vecchi e briganti) a parlare alle vite di oggi. Affinché ci si ritrovi tutti un giorno ancora una volta intorno al fuoco, quel “Lu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fóche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de San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Tumasse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” che apre programmaticamente questo disco ricordando una ritualità antica capace di sopravvivere strenuamente alle evoluzioni tecnologiche e alla disgregazione delle comunità.</w:t>
      </w:r>
    </w:p>
    <w:p w:rsidR="00EF4C93" w:rsidRPr="00EF4C93" w:rsidRDefault="00EF4C93" w:rsidP="00EF4C93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</w:pP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Lara Molino dedica “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Fòrte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e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gendìle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” “a tutte le donne del mondo, esortandole a credere sempre in se stesse; e alla mia meravigliosa Terra d’Abruzzo, agli abruzzesi emigrati all’Estero, ai nostalgici che ricordano con tenerezza i tempi passati, le nostre usanze e tradizioni, e ai giovani che non le conoscono affatto.” Ed è proprio di una donna povera ma, appunto, forte e nobile d’animo che canta la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title-track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, primo di una serie di magnifici incontri canzone dopo canzone: quello con bambini prematuramente morti per denutrizione e trasformati in folletti birichini (“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Mazzemarèlle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”); oppure quello con un povero migrante arricchitosi in Germania con il rimpianto di aver perduto la giovinezza (“L’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emigrànde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”); e poi via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via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con affascinanti briganti come “Pomponio”, eccentrici pescatori come “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Zí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Innàre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lu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pesciaròle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” e tradizioni di santi eremiti che combattono il maligno (“Lu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Sand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’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Andònie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”). Fino al sigillo conclusivo di “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Càsche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la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lìve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”, originaria versione abruzzese di “Amara terra mia” di Domenico Modugno reinterpretata da Lara Molino per sola voce.</w:t>
      </w:r>
    </w:p>
    <w:p w:rsidR="00EF4C93" w:rsidRPr="00EF4C93" w:rsidRDefault="00EF4C93" w:rsidP="00EF4C93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</w:pPr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>Ma se un solo episodio dovessimo scegliere per spiegare profondamente lo spirito e la nascita di un disco come questo ci affideremmo forse a “</w:t>
      </w:r>
      <w:proofErr w:type="spellStart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>Scenne</w:t>
      </w:r>
      <w:proofErr w:type="spellEnd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 xml:space="preserve"> d’</w:t>
      </w:r>
      <w:proofErr w:type="spellStart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>òre</w:t>
      </w:r>
      <w:proofErr w:type="spellEnd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 xml:space="preserve">”. Un brano nato, come spiega Michele </w:t>
      </w:r>
      <w:proofErr w:type="spellStart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>Gazich</w:t>
      </w:r>
      <w:proofErr w:type="spellEnd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 xml:space="preserve">, “grazie a quel processo estremamente creativo che il musicologo Charles </w:t>
      </w:r>
      <w:proofErr w:type="spellStart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>Seeger</w:t>
      </w:r>
      <w:proofErr w:type="spellEnd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 xml:space="preserve"> (il padre di </w:t>
      </w:r>
      <w:proofErr w:type="spellStart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>Pete</w:t>
      </w:r>
      <w:proofErr w:type="spellEnd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 xml:space="preserve"> </w:t>
      </w:r>
      <w:proofErr w:type="spellStart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>Seeger</w:t>
      </w:r>
      <w:proofErr w:type="spellEnd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 xml:space="preserve">, icona della canzone tradizionale americana) definiva Folk </w:t>
      </w:r>
      <w:proofErr w:type="spellStart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>process</w:t>
      </w:r>
      <w:proofErr w:type="spellEnd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 xml:space="preserve">”. La cellula germinativa di questa canzone che narra di bambini, lucciole e incanti è stata infatti un frammento di filastrocca che Michele Molino, dopo averlo appreso da sua nonna, ha inserito in una sua poesia, trasformata poi da Lara in testo di canzone e su cui infine </w:t>
      </w:r>
      <w:proofErr w:type="spellStart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>Gazich</w:t>
      </w:r>
      <w:proofErr w:type="spellEnd"/>
      <w:r w:rsidRPr="00EF4C93">
        <w:rPr>
          <w:rFonts w:ascii="inherit" w:eastAsia="Times New Roman" w:hAnsi="inherit" w:cs="Helvetica"/>
          <w:i/>
          <w:iCs/>
          <w:color w:val="333333"/>
          <w:sz w:val="21"/>
          <w:szCs w:val="21"/>
          <w:lang w:eastAsia="it-IT"/>
        </w:rPr>
        <w:t xml:space="preserve"> ha scritto una musica. Insomma il risultato coeso di un transito molteplice e fecondo da generazione a generazione. E soprattutto da cuore a cuore.</w:t>
      </w:r>
    </w:p>
    <w:p w:rsidR="00EF4C93" w:rsidRPr="00EF4C93" w:rsidRDefault="00EF4C93" w:rsidP="00EF4C93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</w:pP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Testi di Lara Molino e Michele Molino</w:t>
      </w: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br/>
        <w:t>Musiche di Lara Molino (“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Scénne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d’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óre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” di Michele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Gazich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)</w:t>
      </w: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br/>
        <w:t xml:space="preserve">Arrangiamenti e Produzione Artistica di Michele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Gazich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br/>
        <w:t>Produzione Esecutiva: Ass. Culturale “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Nonsolomusica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” e Ass. Culturale “Il Colore degli Angeli”</w:t>
      </w: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br/>
        <w:t xml:space="preserve">Registrato, mixato e masterizzato da Paolo Costola presso lo studio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MacWawe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di Brescia</w:t>
      </w: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br/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*Voce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parlata registrata da Francesco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Apolloni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presso il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P.I.M.S.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 xml:space="preserve"> di Vasto</w:t>
      </w: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br/>
        <w:t>Foto a colori e di copertina: Roberto Ronca</w:t>
      </w: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br/>
        <w:t>Traduzione inglese: Miranda Scipioni</w:t>
      </w:r>
    </w:p>
    <w:p w:rsidR="00EF4C93" w:rsidRPr="00EF4C93" w:rsidRDefault="00EF4C93" w:rsidP="00EF4C93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</w:pP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Lara Molino: voce, chitarra classica e acustica</w:t>
      </w: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br/>
        <w:t xml:space="preserve">Michele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Gazich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: viola, violino</w:t>
      </w: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br/>
        <w:t>Marco Lamberti: chitarra acustica</w:t>
      </w: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br/>
        <w:t xml:space="preserve">Titti </w:t>
      </w:r>
      <w:proofErr w:type="spellStart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Castrini</w:t>
      </w:r>
      <w:proofErr w:type="spellEnd"/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: fisarmonica</w:t>
      </w: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br/>
        <w:t>Michele Molino: voce parlata</w:t>
      </w:r>
    </w:p>
    <w:p w:rsidR="00F3708F" w:rsidRPr="00EF4C93" w:rsidRDefault="00EF4C93" w:rsidP="00EF4C93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</w:pP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t>Link</w:t>
      </w: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br/>
        <w:t>http://www.laramolino.it</w:t>
      </w:r>
      <w:r w:rsidRPr="00EF4C93">
        <w:rPr>
          <w:rFonts w:ascii="inherit" w:eastAsia="Times New Roman" w:hAnsi="inherit" w:cs="Helvetica"/>
          <w:color w:val="333333"/>
          <w:sz w:val="21"/>
          <w:szCs w:val="21"/>
          <w:lang w:eastAsia="it-IT"/>
        </w:rPr>
        <w:br/>
        <w:t>http://www.facebook.com/lara.molino</w:t>
      </w:r>
    </w:p>
    <w:sectPr w:rsidR="00F3708F" w:rsidRPr="00EF4C93" w:rsidSect="00F37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508"/>
    <w:multiLevelType w:val="multilevel"/>
    <w:tmpl w:val="F766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4C93"/>
    <w:rsid w:val="00030934"/>
    <w:rsid w:val="00201E5D"/>
    <w:rsid w:val="00EF4C93"/>
    <w:rsid w:val="00F3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08F"/>
  </w:style>
  <w:style w:type="paragraph" w:styleId="Titolo2">
    <w:name w:val="heading 2"/>
    <w:basedOn w:val="Normale"/>
    <w:link w:val="Titolo2Carattere"/>
    <w:uiPriority w:val="9"/>
    <w:qFormat/>
    <w:rsid w:val="00EF4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EF4C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F4C9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F4C9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post-meta">
    <w:name w:val="post-meta"/>
    <w:basedOn w:val="Normale"/>
    <w:rsid w:val="00EF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e">
    <w:name w:val="date"/>
    <w:basedOn w:val="Carpredefinitoparagrafo"/>
    <w:rsid w:val="00EF4C93"/>
  </w:style>
  <w:style w:type="character" w:customStyle="1" w:styleId="apple-converted-space">
    <w:name w:val="apple-converted-space"/>
    <w:basedOn w:val="Carpredefinitoparagrafo"/>
    <w:rsid w:val="00EF4C93"/>
  </w:style>
  <w:style w:type="character" w:customStyle="1" w:styleId="fn">
    <w:name w:val="fn"/>
    <w:basedOn w:val="Carpredefinitoparagrafo"/>
    <w:rsid w:val="00EF4C93"/>
  </w:style>
  <w:style w:type="character" w:styleId="Collegamentoipertestuale">
    <w:name w:val="Hyperlink"/>
    <w:basedOn w:val="Carpredefinitoparagrafo"/>
    <w:uiPriority w:val="99"/>
    <w:semiHidden/>
    <w:unhideWhenUsed/>
    <w:rsid w:val="00EF4C93"/>
    <w:rPr>
      <w:color w:val="0000FF"/>
      <w:u w:val="single"/>
    </w:rPr>
  </w:style>
  <w:style w:type="character" w:customStyle="1" w:styleId="meta-cat">
    <w:name w:val="meta-cat"/>
    <w:basedOn w:val="Carpredefinitoparagrafo"/>
    <w:rsid w:val="00EF4C93"/>
  </w:style>
  <w:style w:type="character" w:customStyle="1" w:styleId="meta-comment">
    <w:name w:val="meta-comment"/>
    <w:basedOn w:val="Carpredefinitoparagrafo"/>
    <w:rsid w:val="00EF4C93"/>
  </w:style>
  <w:style w:type="paragraph" w:styleId="NormaleWeb">
    <w:name w:val="Normal (Web)"/>
    <w:basedOn w:val="Normale"/>
    <w:uiPriority w:val="99"/>
    <w:semiHidden/>
    <w:unhideWhenUsed/>
    <w:rsid w:val="00EF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4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206">
              <w:blockQuote w:val="1"/>
              <w:marLeft w:val="0"/>
              <w:marRight w:val="0"/>
              <w:marTop w:val="150"/>
              <w:marBottom w:val="150"/>
              <w:divBdr>
                <w:top w:val="none" w:sz="0" w:space="8" w:color="auto"/>
                <w:left w:val="single" w:sz="6" w:space="30" w:color="DDDDDD"/>
                <w:bottom w:val="none" w:sz="0" w:space="8" w:color="auto"/>
                <w:right w:val="none" w:sz="0" w:space="15" w:color="auto"/>
              </w:divBdr>
            </w:div>
          </w:divsChild>
        </w:div>
        <w:div w:id="1924222742">
          <w:marLeft w:val="0"/>
          <w:marRight w:val="0"/>
          <w:marTop w:val="0"/>
          <w:marBottom w:val="0"/>
          <w:divBdr>
            <w:top w:val="single" w:sz="18" w:space="15" w:color="112233"/>
            <w:left w:val="none" w:sz="0" w:space="0" w:color="auto"/>
            <w:bottom w:val="none" w:sz="0" w:space="30" w:color="auto"/>
            <w:right w:val="none" w:sz="0" w:space="0" w:color="auto"/>
          </w:divBdr>
        </w:div>
        <w:div w:id="615793969">
          <w:marLeft w:val="0"/>
          <w:marRight w:val="0"/>
          <w:marTop w:val="0"/>
          <w:marBottom w:val="450"/>
          <w:divBdr>
            <w:top w:val="single" w:sz="6" w:space="8" w:color="E2E2E2"/>
            <w:left w:val="single" w:sz="6" w:space="8" w:color="E2E2E2"/>
            <w:bottom w:val="single" w:sz="6" w:space="8" w:color="E2E2E2"/>
            <w:right w:val="single" w:sz="6" w:space="8" w:color="E2E2E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ete8.it/cultura-e-spettacolo/345forte-e-gendile-il-nuovo-disco-di-lara-moli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8.it/news/cultura-e-spettacolo/" TargetMode="External"/><Relationship Id="rId5" Type="http://schemas.openxmlformats.org/officeDocument/2006/relationships/hyperlink" Target="http://www.rete8.it/autori/antonellamicolit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3</cp:revision>
  <dcterms:created xsi:type="dcterms:W3CDTF">2017-06-07T08:49:00Z</dcterms:created>
  <dcterms:modified xsi:type="dcterms:W3CDTF">2017-06-08T08:40:00Z</dcterms:modified>
</cp:coreProperties>
</file>